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A1174" w14:textId="77777777" w:rsidR="00C6446B" w:rsidRDefault="00381027" w:rsidP="00C6446B">
      <w:pPr>
        <w:tabs>
          <w:tab w:val="left" w:pos="5670"/>
        </w:tabs>
        <w:spacing w:before="57" w:after="0"/>
        <w:jc w:val="center"/>
        <w:rPr>
          <w:rFonts w:asciiTheme="minorHAnsi" w:hAnsiTheme="minorHAnsi" w:cstheme="minorHAnsi"/>
          <w:b/>
          <w:bCs/>
          <w:color w:val="000080"/>
          <w:sz w:val="24"/>
          <w:szCs w:val="24"/>
          <w:lang w:eastAsia="pl-PL"/>
        </w:rPr>
      </w:pPr>
      <w:r w:rsidRPr="0084624D">
        <w:rPr>
          <w:rFonts w:asciiTheme="minorHAnsi" w:hAnsiTheme="minorHAnsi" w:cstheme="minorHAnsi"/>
          <w:sz w:val="24"/>
          <w:szCs w:val="24"/>
          <w:lang w:eastAsia="pl-PL"/>
        </w:rPr>
        <w:t>SPRAWA</w:t>
      </w:r>
    </w:p>
    <w:p w14:paraId="5A8C8AD9" w14:textId="61EAC9B3" w:rsidR="00F965E0" w:rsidRDefault="00381027" w:rsidP="00946FC8">
      <w:pPr>
        <w:pStyle w:val="Nagwek1"/>
      </w:pPr>
      <w:r w:rsidRPr="00C6446B">
        <w:t xml:space="preserve">Zgłoszenie zameldowania na </w:t>
      </w:r>
      <w:r w:rsidRPr="00946FC8">
        <w:t>pobyt</w:t>
      </w:r>
      <w:r w:rsidRPr="00C6446B">
        <w:t xml:space="preserve"> stały lub czasowy </w:t>
      </w:r>
      <w:r w:rsidRPr="00946FC8">
        <w:t>obywateli</w:t>
      </w:r>
      <w:r w:rsidRPr="00C6446B">
        <w:t xml:space="preserve"> polskich</w:t>
      </w:r>
    </w:p>
    <w:p w14:paraId="0748B145" w14:textId="66AE68A2" w:rsidR="0084624D" w:rsidRPr="0084624D" w:rsidRDefault="0084624D" w:rsidP="0084624D">
      <w:pPr>
        <w:rPr>
          <w:lang w:eastAsia="pl-PL"/>
        </w:rPr>
      </w:pPr>
      <w:r>
        <w:rPr>
          <w:lang w:eastAsia="pl-PL"/>
        </w:rPr>
        <w:t>______________________________________________________________________________________________</w:t>
      </w:r>
    </w:p>
    <w:p w14:paraId="062C3F88" w14:textId="43D867C8" w:rsidR="00F965E0" w:rsidRDefault="00381027" w:rsidP="00946FC8">
      <w:pPr>
        <w:pStyle w:val="Nagwek2"/>
      </w:pPr>
      <w:r w:rsidRPr="00C6446B">
        <w:t xml:space="preserve">I. </w:t>
      </w:r>
      <w:r w:rsidR="0084624D">
        <w:t>Podstawa prawna</w:t>
      </w:r>
      <w:r w:rsidR="00826899">
        <w:t>:</w:t>
      </w:r>
    </w:p>
    <w:p w14:paraId="67348053" w14:textId="7892C375" w:rsidR="0084624D" w:rsidRPr="00C6446B" w:rsidRDefault="0084624D" w:rsidP="00A50B66">
      <w:pPr>
        <w:pStyle w:val="AZakapitzlist"/>
        <w:rPr>
          <w:i/>
          <w:iCs/>
        </w:rPr>
      </w:pPr>
      <w:r w:rsidRPr="00C6446B">
        <w:t>ustawa z 24 września 2010 r. o ewidencji ludności</w:t>
      </w:r>
      <w:r>
        <w:t>,</w:t>
      </w:r>
    </w:p>
    <w:p w14:paraId="642BE99C" w14:textId="541E8351" w:rsidR="0084624D" w:rsidRPr="00C6446B" w:rsidRDefault="0084624D" w:rsidP="00A50B66">
      <w:pPr>
        <w:pStyle w:val="AZakapitzlist"/>
        <w:rPr>
          <w:i/>
          <w:iCs/>
        </w:rPr>
      </w:pPr>
      <w:r w:rsidRPr="00C6446B">
        <w:t>rozporządzenie Ministra Spraw Wewnętrznych i Administracji z dnia 13 grudnia 2017 r. w sprawie określenia wzorów i sposobu wypełniania formularzy stosowanych przy wykonywaniu obowiązku meldunkowego</w:t>
      </w:r>
      <w:r>
        <w:t>,</w:t>
      </w:r>
    </w:p>
    <w:p w14:paraId="42EB392A" w14:textId="44F7939C" w:rsidR="0084624D" w:rsidRPr="00C6446B" w:rsidRDefault="0084624D" w:rsidP="00A50B66">
      <w:pPr>
        <w:pStyle w:val="AZakapitzlist"/>
        <w:rPr>
          <w:i/>
          <w:iCs/>
        </w:rPr>
      </w:pPr>
      <w:r w:rsidRPr="00C6446B">
        <w:rPr>
          <w:color w:val="000000"/>
        </w:rPr>
        <w:t>u</w:t>
      </w:r>
      <w:r w:rsidRPr="00C6446B">
        <w:t>stawa z dnia 14 czerwca 1960 r. Kodeks postępowania administra</w:t>
      </w:r>
      <w:r>
        <w:t>cyjnego,</w:t>
      </w:r>
      <w:r w:rsidRPr="00C6446B">
        <w:rPr>
          <w:i/>
          <w:iCs/>
        </w:rPr>
        <w:t xml:space="preserve"> </w:t>
      </w:r>
    </w:p>
    <w:p w14:paraId="0D563750" w14:textId="77777777" w:rsidR="00D45377" w:rsidRDefault="0084624D" w:rsidP="00A50B66">
      <w:pPr>
        <w:pStyle w:val="AZakapitzlist"/>
        <w:rPr>
          <w:i/>
        </w:rPr>
      </w:pPr>
      <w:r w:rsidRPr="00C6446B">
        <w:t>ustawa z dnia 16 listopada 2006 r. o opłacie skarbowej</w:t>
      </w:r>
      <w:r>
        <w:t>,</w:t>
      </w:r>
    </w:p>
    <w:p w14:paraId="7DFE1BAB" w14:textId="5AC9DDFE" w:rsidR="00333654" w:rsidRPr="00D45377" w:rsidRDefault="00333654" w:rsidP="00A50B66">
      <w:pPr>
        <w:pStyle w:val="AZakapitzlist"/>
        <w:rPr>
          <w:i/>
        </w:rPr>
      </w:pPr>
      <w:r>
        <w:t>rozporządzenie Ministra Cyfryzacji z dnia 19 grudnia 2019</w:t>
      </w:r>
      <w:r w:rsidR="00C4596B">
        <w:t xml:space="preserve"> </w:t>
      </w:r>
      <w:r>
        <w:t>r. w sprawie rejestru danych kontaktowych,</w:t>
      </w:r>
    </w:p>
    <w:p w14:paraId="0560D457" w14:textId="730ABE37" w:rsidR="0084624D" w:rsidRPr="0084624D" w:rsidRDefault="0084624D" w:rsidP="00A50B66">
      <w:pPr>
        <w:pStyle w:val="AZakapitzlist"/>
      </w:pPr>
      <w:bookmarkStart w:id="0" w:name="_Hlk119087119"/>
      <w:r w:rsidRPr="0084624D">
        <w:t>ustawa z dnia 17 lutego 2005 r. o informatyzacji działalności podmiotów realizujących zadania publiczne</w:t>
      </w:r>
      <w:bookmarkEnd w:id="0"/>
      <w:r>
        <w:t>.</w:t>
      </w:r>
    </w:p>
    <w:p w14:paraId="6A8DFC27" w14:textId="60124583" w:rsidR="00F965E0" w:rsidRPr="00C6446B" w:rsidRDefault="0084624D" w:rsidP="0084624D">
      <w:pPr>
        <w:pStyle w:val="Nagwek2"/>
      </w:pPr>
      <w:r>
        <w:t>II. Wymagane dokumenty</w:t>
      </w:r>
      <w:r w:rsidR="00826899">
        <w:t>:</w:t>
      </w:r>
    </w:p>
    <w:p w14:paraId="38999B16" w14:textId="2D437EC1" w:rsidR="00F965E0" w:rsidRPr="00D45377" w:rsidRDefault="00021802">
      <w:pPr>
        <w:pStyle w:val="AZakapitzlist"/>
        <w:numPr>
          <w:ilvl w:val="0"/>
          <w:numId w:val="3"/>
        </w:numPr>
      </w:pPr>
      <w:r w:rsidRPr="00D45377">
        <w:t>formularz</w:t>
      </w:r>
      <w:r w:rsidR="00B40CE6" w:rsidRPr="00D45377">
        <w:t xml:space="preserve"> </w:t>
      </w:r>
      <w:hyperlink r:id="rId8" w:history="1">
        <w:r w:rsidR="00381027" w:rsidRPr="002B51E5">
          <w:rPr>
            <w:rStyle w:val="Hipercze"/>
          </w:rPr>
          <w:t>zgłoszeni</w:t>
        </w:r>
        <w:r w:rsidR="00936D10" w:rsidRPr="002B51E5">
          <w:rPr>
            <w:rStyle w:val="Hipercze"/>
          </w:rPr>
          <w:t>a</w:t>
        </w:r>
        <w:r w:rsidR="00B40CE6" w:rsidRPr="002B51E5">
          <w:rPr>
            <w:rStyle w:val="Hipercze"/>
          </w:rPr>
          <w:t xml:space="preserve"> </w:t>
        </w:r>
        <w:r w:rsidR="00381027" w:rsidRPr="002B51E5">
          <w:rPr>
            <w:rStyle w:val="Hipercze"/>
          </w:rPr>
          <w:t>pobytu stałego</w:t>
        </w:r>
      </w:hyperlink>
      <w:r w:rsidR="0084624D" w:rsidRPr="00D45377">
        <w:rPr>
          <w:b/>
          <w:bCs/>
        </w:rPr>
        <w:t xml:space="preserve"> </w:t>
      </w:r>
      <w:r w:rsidR="0084624D" w:rsidRPr="00D45377">
        <w:t>lub</w:t>
      </w:r>
      <w:r w:rsidR="00F26770" w:rsidRPr="00D45377">
        <w:t xml:space="preserve"> </w:t>
      </w:r>
      <w:r w:rsidRPr="00D45377">
        <w:t>formularz</w:t>
      </w:r>
      <w:r w:rsidR="00F26770" w:rsidRPr="00D45377">
        <w:t xml:space="preserve"> </w:t>
      </w:r>
      <w:hyperlink r:id="rId9" w:history="1">
        <w:r w:rsidR="00F26770" w:rsidRPr="002B51E5">
          <w:rPr>
            <w:rStyle w:val="Hipercze"/>
          </w:rPr>
          <w:t>zgłoszeni</w:t>
        </w:r>
        <w:r w:rsidR="00936D10" w:rsidRPr="002B51E5">
          <w:rPr>
            <w:rStyle w:val="Hipercze"/>
          </w:rPr>
          <w:t>a</w:t>
        </w:r>
        <w:r w:rsidR="00F26770" w:rsidRPr="002B51E5">
          <w:rPr>
            <w:rStyle w:val="Hipercze"/>
          </w:rPr>
          <w:t xml:space="preserve"> </w:t>
        </w:r>
        <w:r w:rsidR="0084624D" w:rsidRPr="002B51E5">
          <w:rPr>
            <w:rStyle w:val="Hipercze"/>
          </w:rPr>
          <w:t>pobytu czasowego</w:t>
        </w:r>
      </w:hyperlink>
      <w:r w:rsidR="0084624D" w:rsidRPr="00D45377">
        <w:t>,</w:t>
      </w:r>
    </w:p>
    <w:p w14:paraId="2A5C6D31" w14:textId="77777777" w:rsidR="0084624D" w:rsidRPr="00D45377" w:rsidRDefault="00381027">
      <w:pPr>
        <w:pStyle w:val="AZakapitzlist"/>
        <w:numPr>
          <w:ilvl w:val="0"/>
          <w:numId w:val="3"/>
        </w:numPr>
      </w:pPr>
      <w:r w:rsidRPr="00D45377">
        <w:t>dokument potwierdzający tytuł prawny do lokalu</w:t>
      </w:r>
      <w:r w:rsidR="001914B6" w:rsidRPr="00D45377">
        <w:t xml:space="preserve"> (oryginał do wglądu)</w:t>
      </w:r>
      <w:r w:rsidR="0084624D" w:rsidRPr="00D45377">
        <w:t>,</w:t>
      </w:r>
    </w:p>
    <w:p w14:paraId="75A88987" w14:textId="77777777" w:rsidR="0084624D" w:rsidRPr="00D45377" w:rsidRDefault="0084624D">
      <w:pPr>
        <w:pStyle w:val="AZakapitzlist"/>
        <w:numPr>
          <w:ilvl w:val="0"/>
          <w:numId w:val="3"/>
        </w:numPr>
      </w:pPr>
      <w:r w:rsidRPr="00D45377">
        <w:t>dowód osobisty lub paszport,</w:t>
      </w:r>
    </w:p>
    <w:p w14:paraId="7D106695" w14:textId="6486191D" w:rsidR="00AC10CF" w:rsidRDefault="00381027">
      <w:pPr>
        <w:pStyle w:val="AZakapitzlist"/>
        <w:numPr>
          <w:ilvl w:val="0"/>
          <w:numId w:val="3"/>
        </w:numPr>
      </w:pPr>
      <w:r w:rsidRPr="00D45377">
        <w:t>w przypadku działania przez pełnomocnika</w:t>
      </w:r>
      <w:r w:rsidR="00AC10CF">
        <w:t>:</w:t>
      </w:r>
    </w:p>
    <w:p w14:paraId="79013DC7" w14:textId="4E493C80" w:rsidR="0084624D" w:rsidRPr="00AC10CF" w:rsidRDefault="00BF0F24">
      <w:pPr>
        <w:pStyle w:val="AZakapitzlist"/>
        <w:numPr>
          <w:ilvl w:val="0"/>
          <w:numId w:val="4"/>
        </w:numPr>
      </w:pPr>
      <w:r w:rsidRPr="00AC10CF">
        <w:rPr>
          <w:rStyle w:val="Hipercze"/>
          <w:b w:val="0"/>
          <w:bCs/>
          <w:color w:val="000000" w:themeColor="text1"/>
          <w:u w:val="none"/>
        </w:rPr>
        <w:t>d</w:t>
      </w:r>
      <w:r w:rsidR="000E437F">
        <w:rPr>
          <w:rStyle w:val="Hipercze"/>
          <w:b w:val="0"/>
          <w:bCs/>
          <w:color w:val="000000" w:themeColor="text1"/>
          <w:u w:val="none"/>
        </w:rPr>
        <w:t>okument</w:t>
      </w:r>
      <w:r w:rsidRPr="00AC10CF">
        <w:rPr>
          <w:rStyle w:val="Hipercze"/>
          <w:b w:val="0"/>
          <w:bCs/>
          <w:color w:val="000000" w:themeColor="text1"/>
          <w:u w:val="none"/>
        </w:rPr>
        <w:t xml:space="preserve"> </w:t>
      </w:r>
      <w:hyperlink r:id="rId10" w:history="1">
        <w:r w:rsidR="0084624D" w:rsidRPr="003C1F8B">
          <w:rPr>
            <w:rStyle w:val="Hipercze"/>
          </w:rPr>
          <w:t>pełnomocnict</w:t>
        </w:r>
        <w:r w:rsidRPr="003C1F8B">
          <w:rPr>
            <w:rStyle w:val="Hipercze"/>
          </w:rPr>
          <w:t>wa</w:t>
        </w:r>
      </w:hyperlink>
      <w:r w:rsidR="00936D10" w:rsidRPr="007C046D">
        <w:rPr>
          <w:rStyle w:val="Hipercze"/>
          <w:b w:val="0"/>
          <w:bCs/>
          <w:u w:val="none"/>
        </w:rPr>
        <w:t xml:space="preserve"> </w:t>
      </w:r>
      <w:r w:rsidR="00E26CD4" w:rsidRPr="00AC10CF">
        <w:rPr>
          <w:rStyle w:val="Hipercze"/>
          <w:b w:val="0"/>
          <w:bCs/>
          <w:color w:val="000000" w:themeColor="text1"/>
          <w:u w:val="none"/>
        </w:rPr>
        <w:t xml:space="preserve">(do </w:t>
      </w:r>
      <w:r w:rsidR="006824F2" w:rsidRPr="00AC10CF">
        <w:rPr>
          <w:rStyle w:val="Hipercze"/>
          <w:b w:val="0"/>
          <w:bCs/>
          <w:color w:val="000000" w:themeColor="text1"/>
          <w:u w:val="none"/>
        </w:rPr>
        <w:t>okazania</w:t>
      </w:r>
      <w:r w:rsidR="00E26CD4" w:rsidRPr="00AC10CF">
        <w:rPr>
          <w:rStyle w:val="Hipercze"/>
          <w:b w:val="0"/>
          <w:bCs/>
          <w:color w:val="000000" w:themeColor="text1"/>
          <w:u w:val="none"/>
        </w:rPr>
        <w:t>)</w:t>
      </w:r>
      <w:r w:rsidR="00304B71" w:rsidRPr="00AC10CF">
        <w:t>,</w:t>
      </w:r>
    </w:p>
    <w:p w14:paraId="79D5DF8B" w14:textId="6F39215F" w:rsidR="00D4416C" w:rsidRPr="00D45377" w:rsidRDefault="006824F2">
      <w:pPr>
        <w:pStyle w:val="AZakapitzlist"/>
        <w:numPr>
          <w:ilvl w:val="0"/>
          <w:numId w:val="4"/>
        </w:numPr>
      </w:pPr>
      <w:r w:rsidRPr="00D45377">
        <w:t>dowód osobisty lub paszport</w:t>
      </w:r>
      <w:r w:rsidR="00F57FB4" w:rsidRPr="00D45377">
        <w:t xml:space="preserve"> </w:t>
      </w:r>
      <w:r w:rsidR="0084624D" w:rsidRPr="00D45377">
        <w:t>pełnomocnika,</w:t>
      </w:r>
    </w:p>
    <w:p w14:paraId="47CF7449" w14:textId="77777777" w:rsidR="00AC10CF" w:rsidRDefault="0084624D">
      <w:pPr>
        <w:pStyle w:val="AZakapitzlist"/>
        <w:numPr>
          <w:ilvl w:val="0"/>
          <w:numId w:val="3"/>
        </w:numPr>
        <w:rPr>
          <w:bCs/>
        </w:rPr>
      </w:pPr>
      <w:r w:rsidRPr="00D45377">
        <w:t xml:space="preserve">w przypadku chęci otrzymania </w:t>
      </w:r>
      <w:r w:rsidR="00D25E34" w:rsidRPr="00D45377">
        <w:t>zaświadczenia o zameldowaniu na pobyt czasowy:</w:t>
      </w:r>
    </w:p>
    <w:p w14:paraId="33FB9E5F" w14:textId="6347B2AC" w:rsidR="00D25E34" w:rsidRPr="00560A8B" w:rsidRDefault="00D25E34">
      <w:pPr>
        <w:pStyle w:val="AZakapitzlist"/>
        <w:numPr>
          <w:ilvl w:val="0"/>
          <w:numId w:val="5"/>
        </w:numPr>
        <w:rPr>
          <w:rStyle w:val="Hipercze"/>
          <w:b w:val="0"/>
          <w:bCs/>
          <w:color w:val="auto"/>
          <w:u w:val="none"/>
        </w:rPr>
      </w:pPr>
      <w:r w:rsidRPr="00560A8B">
        <w:rPr>
          <w:rStyle w:val="Hipercze"/>
          <w:b w:val="0"/>
          <w:bCs/>
          <w:color w:val="000000" w:themeColor="text1"/>
          <w:u w:val="none"/>
        </w:rPr>
        <w:t>wniosek o wydanie za</w:t>
      </w:r>
      <w:r w:rsidRPr="00560A8B">
        <w:rPr>
          <w:rStyle w:val="Hipercze"/>
          <w:b w:val="0"/>
          <w:bCs/>
          <w:color w:val="000000" w:themeColor="text1"/>
          <w:u w:val="none"/>
        </w:rPr>
        <w:t>ś</w:t>
      </w:r>
      <w:r w:rsidRPr="00560A8B">
        <w:rPr>
          <w:rStyle w:val="Hipercze"/>
          <w:b w:val="0"/>
          <w:bCs/>
          <w:color w:val="000000" w:themeColor="text1"/>
          <w:u w:val="none"/>
        </w:rPr>
        <w:t>wiad</w:t>
      </w:r>
      <w:r w:rsidRPr="00560A8B">
        <w:rPr>
          <w:rStyle w:val="Hipercze"/>
          <w:b w:val="0"/>
          <w:bCs/>
          <w:color w:val="000000" w:themeColor="text1"/>
          <w:u w:val="none"/>
        </w:rPr>
        <w:t>c</w:t>
      </w:r>
      <w:r w:rsidRPr="00560A8B">
        <w:rPr>
          <w:rStyle w:val="Hipercze"/>
          <w:b w:val="0"/>
          <w:bCs/>
          <w:color w:val="000000" w:themeColor="text1"/>
          <w:u w:val="none"/>
        </w:rPr>
        <w:t>zenia</w:t>
      </w:r>
      <w:r w:rsidR="009139C9" w:rsidRPr="00560A8B">
        <w:rPr>
          <w:rStyle w:val="Hipercze"/>
          <w:b w:val="0"/>
          <w:bCs/>
          <w:color w:val="000000" w:themeColor="text1"/>
          <w:u w:val="none"/>
        </w:rPr>
        <w:t>,</w:t>
      </w:r>
    </w:p>
    <w:p w14:paraId="74E83A9A" w14:textId="112327AF" w:rsidR="00D25E34" w:rsidRPr="00D45377" w:rsidRDefault="00D25E34">
      <w:pPr>
        <w:pStyle w:val="AZakapitzlist"/>
        <w:numPr>
          <w:ilvl w:val="0"/>
          <w:numId w:val="5"/>
        </w:numPr>
      </w:pPr>
      <w:r w:rsidRPr="00D45377">
        <w:t>dowód wniesienia opłaty skarbowej za wydanie zaświadczenia</w:t>
      </w:r>
      <w:r w:rsidR="00D4416C" w:rsidRPr="00D45377">
        <w:t>,</w:t>
      </w:r>
    </w:p>
    <w:p w14:paraId="0CB61176" w14:textId="3008092D" w:rsidR="00D4416C" w:rsidRPr="00D45377" w:rsidRDefault="00D4416C">
      <w:pPr>
        <w:pStyle w:val="AZakapitzlist"/>
        <w:numPr>
          <w:ilvl w:val="0"/>
          <w:numId w:val="5"/>
        </w:numPr>
      </w:pPr>
      <w:r w:rsidRPr="00D45377">
        <w:t xml:space="preserve">dowód wniesienia opłaty skarbowej za złożenie pełnomocnictwa (tylko w przypadku, jeśli </w:t>
      </w:r>
      <w:r w:rsidRPr="00D45377">
        <w:br/>
        <w:t>z wnioskiem o wydanie zaświadczenia występuje pełnomocnik).</w:t>
      </w:r>
    </w:p>
    <w:p w14:paraId="227BE929" w14:textId="38108100" w:rsidR="00F965E0" w:rsidRPr="00C6446B" w:rsidRDefault="00381027" w:rsidP="006C53D1">
      <w:pPr>
        <w:pStyle w:val="Nagwek2"/>
      </w:pPr>
      <w:r w:rsidRPr="00C6446B">
        <w:t>I</w:t>
      </w:r>
      <w:r w:rsidR="00946FC8">
        <w:t>I</w:t>
      </w:r>
      <w:r w:rsidRPr="00C6446B">
        <w:t>I. Opłaty:</w:t>
      </w:r>
    </w:p>
    <w:p w14:paraId="06AC8D8F" w14:textId="47DE8BC1" w:rsidR="00F965E0" w:rsidRPr="00946FC8" w:rsidRDefault="00936D10">
      <w:pPr>
        <w:pStyle w:val="Azakapitznumerami"/>
      </w:pPr>
      <w:r w:rsidRPr="00AC10CF">
        <w:rPr>
          <w:b/>
          <w:bCs/>
        </w:rPr>
        <w:t>z</w:t>
      </w:r>
      <w:r w:rsidR="00381027" w:rsidRPr="00AC10CF">
        <w:rPr>
          <w:b/>
          <w:bCs/>
        </w:rPr>
        <w:t>głoszenie pobytu stałego lub czasowego nie podlega opłacie</w:t>
      </w:r>
      <w:r>
        <w:t>,</w:t>
      </w:r>
    </w:p>
    <w:p w14:paraId="24BF5B40" w14:textId="1F93F40D" w:rsidR="00F965E0" w:rsidRPr="00946FC8" w:rsidRDefault="00936D10">
      <w:pPr>
        <w:pStyle w:val="Azakapitznumerami"/>
      </w:pPr>
      <w:r>
        <w:t>z</w:t>
      </w:r>
      <w:r w:rsidR="00381027" w:rsidRPr="00946FC8">
        <w:t>aświadczenie o zameldowaniu na pobyt stały wydawane jest z urzędu i nie podlega opłacie skarbowej</w:t>
      </w:r>
      <w:r>
        <w:t>,</w:t>
      </w:r>
    </w:p>
    <w:p w14:paraId="3AB2CE43" w14:textId="77777777" w:rsidR="00AC10CF" w:rsidRPr="00AC10CF" w:rsidRDefault="00936D10">
      <w:pPr>
        <w:pStyle w:val="Azakapitznumerami"/>
      </w:pPr>
      <w:r w:rsidRPr="00AC10CF">
        <w:rPr>
          <w:b/>
          <w:bCs/>
          <w:color w:val="000000" w:themeColor="text1"/>
        </w:rPr>
        <w:t>o</w:t>
      </w:r>
      <w:r w:rsidR="00946FC8" w:rsidRPr="00AC10CF">
        <w:rPr>
          <w:b/>
          <w:bCs/>
          <w:color w:val="000000" w:themeColor="text1"/>
        </w:rPr>
        <w:t>pła</w:t>
      </w:r>
      <w:r w:rsidR="00F57FB4" w:rsidRPr="00AC10CF">
        <w:rPr>
          <w:b/>
          <w:bCs/>
          <w:color w:val="000000" w:themeColor="text1"/>
        </w:rPr>
        <w:t xml:space="preserve">ta </w:t>
      </w:r>
      <w:r w:rsidR="00946FC8" w:rsidRPr="00AC10CF">
        <w:rPr>
          <w:b/>
          <w:bCs/>
          <w:color w:val="000000" w:themeColor="text1"/>
        </w:rPr>
        <w:t xml:space="preserve">skarbowa za wydanie zaświadczenia o zameldowaniu na pobyt czasowy wynosi </w:t>
      </w:r>
      <w:r w:rsidR="00381027" w:rsidRPr="00AC10CF">
        <w:rPr>
          <w:b/>
          <w:bCs/>
          <w:color w:val="000000" w:themeColor="text1"/>
        </w:rPr>
        <w:t>17 zł</w:t>
      </w:r>
      <w:r>
        <w:t xml:space="preserve">, </w:t>
      </w:r>
      <w:r>
        <w:br/>
      </w:r>
      <w:bookmarkStart w:id="1" w:name="_Hlk119309696"/>
      <w:r w:rsidR="00AC10CF">
        <w:rPr>
          <w:rFonts w:cs="Calibri"/>
        </w:rPr>
        <w:t xml:space="preserve">za </w:t>
      </w:r>
      <w:r w:rsidR="00AC10CF" w:rsidRPr="009E11E1">
        <w:rPr>
          <w:rFonts w:cs="Calibri"/>
        </w:rPr>
        <w:t>wyjątkiem zwolnień i wyłączeń określonych w art. 2 i art.</w:t>
      </w:r>
      <w:r w:rsidR="00AC10CF">
        <w:rPr>
          <w:rFonts w:cs="Calibri"/>
        </w:rPr>
        <w:t xml:space="preserve"> </w:t>
      </w:r>
      <w:r w:rsidR="00AC10CF" w:rsidRPr="009E11E1">
        <w:rPr>
          <w:rFonts w:cs="Calibri"/>
        </w:rPr>
        <w:t xml:space="preserve">7 ustawy z dnia 16 listopada 2006 r. </w:t>
      </w:r>
      <w:r w:rsidR="00AC10CF">
        <w:rPr>
          <w:rFonts w:cs="Calibri"/>
        </w:rPr>
        <w:br/>
      </w:r>
      <w:r w:rsidR="00AC10CF" w:rsidRPr="009E11E1">
        <w:rPr>
          <w:rFonts w:cs="Calibri"/>
        </w:rPr>
        <w:t xml:space="preserve">o opłacie skarbowej, </w:t>
      </w:r>
      <w:bookmarkEnd w:id="1"/>
    </w:p>
    <w:p w14:paraId="3207D7A3" w14:textId="257954B1" w:rsidR="00D4416C" w:rsidRPr="00AC10CF" w:rsidRDefault="00936D10">
      <w:pPr>
        <w:pStyle w:val="Azakapitznumerami"/>
        <w:spacing w:after="0"/>
        <w:ind w:left="357" w:hanging="357"/>
        <w:rPr>
          <w:b/>
          <w:bCs/>
        </w:rPr>
      </w:pPr>
      <w:r w:rsidRPr="00AC10CF">
        <w:rPr>
          <w:b/>
          <w:bCs/>
        </w:rPr>
        <w:t>z</w:t>
      </w:r>
      <w:r w:rsidR="004445B9" w:rsidRPr="00AC10CF">
        <w:rPr>
          <w:b/>
          <w:bCs/>
        </w:rPr>
        <w:t>łożenie p</w:t>
      </w:r>
      <w:r w:rsidR="00D4416C" w:rsidRPr="00AC10CF">
        <w:rPr>
          <w:b/>
          <w:bCs/>
        </w:rPr>
        <w:t>ełnomocnictw</w:t>
      </w:r>
      <w:r w:rsidR="004445B9" w:rsidRPr="00AC10CF">
        <w:rPr>
          <w:b/>
          <w:bCs/>
        </w:rPr>
        <w:t xml:space="preserve">a </w:t>
      </w:r>
      <w:r w:rsidR="00D4416C" w:rsidRPr="00AC10CF">
        <w:rPr>
          <w:b/>
          <w:bCs/>
        </w:rPr>
        <w:t>do dokonania zameldowania na pobyt stały lub czasowy nie podlega opłacie skarbowej</w:t>
      </w:r>
      <w:r w:rsidRPr="00AC10CF">
        <w:rPr>
          <w:b/>
          <w:bCs/>
        </w:rPr>
        <w:t>,</w:t>
      </w:r>
    </w:p>
    <w:p w14:paraId="49895868" w14:textId="69834B93" w:rsidR="00D4416C" w:rsidRDefault="00936D10">
      <w:pPr>
        <w:pStyle w:val="Azakapitznumerami"/>
      </w:pPr>
      <w:r w:rsidRPr="00AC10CF">
        <w:rPr>
          <w:b/>
          <w:bCs/>
        </w:rPr>
        <w:t>o</w:t>
      </w:r>
      <w:r w:rsidR="00D4416C" w:rsidRPr="00AC10CF">
        <w:rPr>
          <w:b/>
          <w:bCs/>
        </w:rPr>
        <w:t>płata skarbowa</w:t>
      </w:r>
      <w:r w:rsidR="004445B9" w:rsidRPr="00AC10CF">
        <w:rPr>
          <w:b/>
          <w:bCs/>
        </w:rPr>
        <w:t xml:space="preserve"> za</w:t>
      </w:r>
      <w:r w:rsidR="00D4416C" w:rsidRPr="00AC10CF">
        <w:rPr>
          <w:b/>
          <w:bCs/>
        </w:rPr>
        <w:t xml:space="preserve"> z</w:t>
      </w:r>
      <w:r w:rsidR="00204C37" w:rsidRPr="00AC10CF">
        <w:rPr>
          <w:b/>
          <w:bCs/>
        </w:rPr>
        <w:t>łożenie pełnomocnictwa w sprawie wydania zaświadczenia o zameldowaniu</w:t>
      </w:r>
      <w:r w:rsidR="003742B2" w:rsidRPr="00AC10CF">
        <w:rPr>
          <w:b/>
          <w:bCs/>
        </w:rPr>
        <w:br/>
      </w:r>
      <w:r w:rsidR="00204C37" w:rsidRPr="00AC10CF">
        <w:rPr>
          <w:b/>
          <w:bCs/>
        </w:rPr>
        <w:t>na pobyt czasowy wynosi 17 z</w:t>
      </w:r>
      <w:r w:rsidR="00165C95" w:rsidRPr="00AC10CF">
        <w:rPr>
          <w:b/>
          <w:bCs/>
        </w:rPr>
        <w:t>ł</w:t>
      </w:r>
      <w:r>
        <w:t>,</w:t>
      </w:r>
    </w:p>
    <w:p w14:paraId="1F7483DA" w14:textId="77777777" w:rsidR="00AC10CF" w:rsidRDefault="00AC10CF">
      <w:pPr>
        <w:pStyle w:val="Azakapitznumerami"/>
      </w:pPr>
      <w:bookmarkStart w:id="2" w:name="_Hlk119091228"/>
      <w:r>
        <w:t>n</w:t>
      </w:r>
      <w:r w:rsidRPr="00643305">
        <w:t>ie pobiera się opłaty skarbowej za złożenie dokumentu stwierdzającego udzielenie pełnomocnictwa</w:t>
      </w:r>
      <w:r>
        <w:t>:</w:t>
      </w:r>
    </w:p>
    <w:p w14:paraId="53F2F49F" w14:textId="77777777" w:rsidR="00AC10CF" w:rsidRDefault="00AC10CF" w:rsidP="00DF556C">
      <w:pPr>
        <w:pStyle w:val="Azakapitznumerami"/>
        <w:numPr>
          <w:ilvl w:val="0"/>
          <w:numId w:val="10"/>
        </w:numPr>
      </w:pPr>
      <w:r w:rsidRPr="00643305">
        <w:t>jeśli pełnomocnictwo udzielone jest małżonkowi, wstępnemu, zstępnemu i rodzeństwu</w:t>
      </w:r>
      <w:r>
        <w:t>,</w:t>
      </w:r>
    </w:p>
    <w:p w14:paraId="2A9F5AF8" w14:textId="77777777" w:rsidR="00AC10CF" w:rsidRPr="009C1E80" w:rsidRDefault="00AC10CF" w:rsidP="00DF556C">
      <w:pPr>
        <w:pStyle w:val="Azakapitznumerami"/>
        <w:numPr>
          <w:ilvl w:val="0"/>
          <w:numId w:val="10"/>
        </w:numPr>
        <w:rPr>
          <w:rFonts w:eastAsia="Times New Roman"/>
        </w:rPr>
      </w:pPr>
      <w:r w:rsidRPr="00285DA5">
        <w:rPr>
          <w:rFonts w:eastAsia="Times New Roman"/>
        </w:rPr>
        <w:t>poświadczone</w:t>
      </w:r>
      <w:r>
        <w:rPr>
          <w:rFonts w:eastAsia="Times New Roman"/>
        </w:rPr>
        <w:t>go</w:t>
      </w:r>
      <w:r w:rsidRPr="00285DA5">
        <w:rPr>
          <w:rFonts w:eastAsia="Times New Roman"/>
        </w:rPr>
        <w:t xml:space="preserve"> notarialnie lub przez uprawniony organ, upoważniające do odbioru </w:t>
      </w:r>
      <w:r w:rsidRPr="00285DA5">
        <w:rPr>
          <w:rFonts w:eastAsia="Times New Roman"/>
        </w:rPr>
        <w:br/>
        <w:t>dokumentów,</w:t>
      </w:r>
    </w:p>
    <w:bookmarkEnd w:id="2"/>
    <w:p w14:paraId="26510EC9" w14:textId="77777777" w:rsidR="00AC10CF" w:rsidRPr="00946FC8" w:rsidRDefault="00AC10CF">
      <w:pPr>
        <w:pStyle w:val="Azakapitznumerami"/>
        <w:ind w:hanging="357"/>
      </w:pPr>
      <w:r>
        <w:t>n</w:t>
      </w:r>
      <w:r w:rsidRPr="00946FC8">
        <w:t>ależ</w:t>
      </w:r>
      <w:r>
        <w:t xml:space="preserve">ne </w:t>
      </w:r>
      <w:r w:rsidRPr="00946FC8">
        <w:t>opłat</w:t>
      </w:r>
      <w:r>
        <w:t>y</w:t>
      </w:r>
      <w:r w:rsidRPr="00946FC8">
        <w:t xml:space="preserve"> można </w:t>
      </w:r>
      <w:r>
        <w:t xml:space="preserve">wnieść </w:t>
      </w:r>
      <w:r w:rsidRPr="00946FC8">
        <w:t>na rachunek bankowy 02 1020 3017 0000 2702 0166 6270</w:t>
      </w:r>
      <w:r>
        <w:t xml:space="preserve"> </w:t>
      </w:r>
      <w:r>
        <w:br/>
        <w:t xml:space="preserve">lub </w:t>
      </w:r>
      <w:r w:rsidRPr="00946FC8">
        <w:t>uiścić</w:t>
      </w:r>
      <w:r>
        <w:t xml:space="preserve"> </w:t>
      </w:r>
      <w:r w:rsidRPr="00946FC8">
        <w:t>w kasie Urzędu Gminy Polkowice</w:t>
      </w:r>
      <w:r>
        <w:t>:</w:t>
      </w:r>
    </w:p>
    <w:p w14:paraId="0EB107AB" w14:textId="77777777" w:rsidR="00AC10CF" w:rsidRPr="00946FC8" w:rsidRDefault="00AC10CF" w:rsidP="00DF556C">
      <w:pPr>
        <w:pStyle w:val="Azakapitznumerami"/>
        <w:numPr>
          <w:ilvl w:val="0"/>
          <w:numId w:val="11"/>
        </w:numPr>
      </w:pPr>
      <w:r w:rsidRPr="00946FC8">
        <w:t>poniedziałek, środa, czwartek od godziny 7:45 do godziny 15:00,</w:t>
      </w:r>
    </w:p>
    <w:p w14:paraId="387FEC03" w14:textId="77777777" w:rsidR="00AC10CF" w:rsidRPr="00946FC8" w:rsidRDefault="00AC10CF" w:rsidP="00DF556C">
      <w:pPr>
        <w:pStyle w:val="Azakapitznumerami"/>
        <w:numPr>
          <w:ilvl w:val="0"/>
          <w:numId w:val="11"/>
        </w:numPr>
      </w:pPr>
      <w:r w:rsidRPr="00946FC8">
        <w:t>wtorek od godziny 7:45 do godziny 16:30,</w:t>
      </w:r>
    </w:p>
    <w:p w14:paraId="1E8DEE1B" w14:textId="77777777" w:rsidR="00AC10CF" w:rsidRPr="00946FC8" w:rsidRDefault="00AC10CF" w:rsidP="00DF556C">
      <w:pPr>
        <w:pStyle w:val="Azakapitznumerami"/>
        <w:numPr>
          <w:ilvl w:val="0"/>
          <w:numId w:val="11"/>
        </w:numPr>
      </w:pPr>
      <w:r w:rsidRPr="00946FC8">
        <w:t>piątek od godziny 7:45 do godziny 13:30.</w:t>
      </w:r>
    </w:p>
    <w:p w14:paraId="60ECDACC" w14:textId="1E8E9403" w:rsidR="00F965E0" w:rsidRPr="00C6446B" w:rsidRDefault="00381027" w:rsidP="00946FC8">
      <w:pPr>
        <w:pStyle w:val="Nagwek2"/>
      </w:pPr>
      <w:r w:rsidRPr="00C6446B">
        <w:lastRenderedPageBreak/>
        <w:t>I</w:t>
      </w:r>
      <w:r w:rsidR="00946FC8">
        <w:t>V.</w:t>
      </w:r>
      <w:r w:rsidRPr="00C6446B">
        <w:t xml:space="preserve"> Termin załatwienia sprawy:</w:t>
      </w:r>
    </w:p>
    <w:p w14:paraId="7992C176" w14:textId="0770A1E3" w:rsidR="00F965E0" w:rsidRPr="00C6446B" w:rsidRDefault="00381027" w:rsidP="00946FC8">
      <w:pPr>
        <w:pStyle w:val="Azakapitbezlisty"/>
        <w:rPr>
          <w:b/>
        </w:rPr>
      </w:pPr>
      <w:r w:rsidRPr="00C6446B">
        <w:t>w dniu dokonania czynności meldunkowych</w:t>
      </w:r>
      <w:r w:rsidR="00550CC3" w:rsidRPr="00C6446B">
        <w:t>.</w:t>
      </w:r>
    </w:p>
    <w:p w14:paraId="4E3C07D7" w14:textId="12BDAB23" w:rsidR="00F965E0" w:rsidRPr="00C6446B" w:rsidRDefault="00381027" w:rsidP="00946FC8">
      <w:pPr>
        <w:pStyle w:val="Nagwek2"/>
      </w:pPr>
      <w:r w:rsidRPr="00C6446B">
        <w:t>V. Jednostka odpowiedzialna:</w:t>
      </w:r>
    </w:p>
    <w:p w14:paraId="2442CBFE" w14:textId="092A96D2" w:rsidR="00F965E0" w:rsidRPr="00946FC8" w:rsidRDefault="00381027" w:rsidP="00770A03">
      <w:pPr>
        <w:pStyle w:val="Standard"/>
        <w:spacing w:line="360" w:lineRule="auto"/>
        <w:rPr>
          <w:rFonts w:asciiTheme="minorHAnsi" w:hAnsiTheme="minorHAnsi" w:cstheme="minorHAnsi"/>
          <w:bCs/>
        </w:rPr>
      </w:pPr>
      <w:r w:rsidRPr="00C6446B">
        <w:rPr>
          <w:rFonts w:asciiTheme="minorHAnsi" w:hAnsiTheme="minorHAnsi" w:cstheme="minorHAnsi"/>
          <w:bCs/>
        </w:rPr>
        <w:t>Wydział Spraw Obywatelskic</w:t>
      </w:r>
      <w:r w:rsidR="00946FC8">
        <w:rPr>
          <w:rFonts w:asciiTheme="minorHAnsi" w:hAnsiTheme="minorHAnsi" w:cstheme="minorHAnsi"/>
          <w:bCs/>
        </w:rPr>
        <w:t xml:space="preserve">h, </w:t>
      </w:r>
      <w:r w:rsidRPr="00C6446B">
        <w:rPr>
          <w:rFonts w:asciiTheme="minorHAnsi" w:hAnsiTheme="minorHAnsi" w:cstheme="minorHAnsi"/>
          <w:bCs/>
        </w:rPr>
        <w:t>ul. Rynek 1, pokój nr 12</w:t>
      </w:r>
      <w:r w:rsidR="00946FC8">
        <w:rPr>
          <w:rFonts w:asciiTheme="minorHAnsi" w:hAnsiTheme="minorHAnsi" w:cstheme="minorHAnsi"/>
          <w:bCs/>
        </w:rPr>
        <w:t xml:space="preserve">, </w:t>
      </w:r>
      <w:r w:rsidRPr="00C6446B">
        <w:rPr>
          <w:rFonts w:asciiTheme="minorHAnsi" w:hAnsiTheme="minorHAnsi" w:cstheme="minorHAnsi"/>
          <w:bCs/>
        </w:rPr>
        <w:t>tel. 76 84 74</w:t>
      </w:r>
      <w:r w:rsidR="00946FC8">
        <w:rPr>
          <w:rFonts w:asciiTheme="minorHAnsi" w:hAnsiTheme="minorHAnsi" w:cstheme="minorHAnsi"/>
          <w:bCs/>
        </w:rPr>
        <w:t> </w:t>
      </w:r>
      <w:r w:rsidRPr="00C6446B">
        <w:rPr>
          <w:rFonts w:asciiTheme="minorHAnsi" w:hAnsiTheme="minorHAnsi" w:cstheme="minorHAnsi"/>
          <w:bCs/>
        </w:rPr>
        <w:t>130</w:t>
      </w:r>
      <w:r w:rsidR="00946FC8">
        <w:rPr>
          <w:rFonts w:asciiTheme="minorHAnsi" w:hAnsiTheme="minorHAnsi" w:cstheme="minorHAnsi"/>
          <w:bCs/>
        </w:rPr>
        <w:t>.</w:t>
      </w:r>
    </w:p>
    <w:p w14:paraId="43278E0F" w14:textId="4F5BF5EA" w:rsidR="00F965E0" w:rsidRPr="00C6446B" w:rsidRDefault="00381027" w:rsidP="006C53D1">
      <w:pPr>
        <w:pStyle w:val="Nagwek2"/>
      </w:pPr>
      <w:r w:rsidRPr="00C6446B">
        <w:t>V</w:t>
      </w:r>
      <w:r w:rsidR="006C53D1">
        <w:t>I</w:t>
      </w:r>
      <w:r w:rsidRPr="00C6446B">
        <w:t>. Tryb odwoławczy:</w:t>
      </w:r>
    </w:p>
    <w:p w14:paraId="5EC82D0A" w14:textId="6719C22D" w:rsidR="00F965E0" w:rsidRPr="00C6446B" w:rsidRDefault="00485D42" w:rsidP="00485D42">
      <w:pPr>
        <w:spacing w:before="57" w:after="0" w:line="360" w:lineRule="auto"/>
        <w:rPr>
          <w:rFonts w:asciiTheme="minorHAnsi" w:hAnsiTheme="minorHAnsi" w:cstheme="minorHAnsi"/>
          <w:i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nie jest przewidziany. </w:t>
      </w:r>
    </w:p>
    <w:p w14:paraId="4074CC53" w14:textId="33B6E6A2" w:rsidR="00F965E0" w:rsidRPr="00C6446B" w:rsidRDefault="00381027" w:rsidP="00485D42">
      <w:pPr>
        <w:pStyle w:val="Nagwek2"/>
      </w:pPr>
      <w:r w:rsidRPr="00C6446B">
        <w:t>V</w:t>
      </w:r>
      <w:r w:rsidR="006C53D1">
        <w:t>I</w:t>
      </w:r>
      <w:r w:rsidRPr="00C6446B">
        <w:t>I. Inne informacje:</w:t>
      </w:r>
    </w:p>
    <w:p w14:paraId="3B63B728" w14:textId="4DC55BE3" w:rsidR="00F965E0" w:rsidRPr="000E423D" w:rsidRDefault="00381027">
      <w:pPr>
        <w:pStyle w:val="AZakapitzlist"/>
        <w:numPr>
          <w:ilvl w:val="0"/>
          <w:numId w:val="8"/>
        </w:numPr>
        <w:rPr>
          <w:i/>
        </w:rPr>
      </w:pPr>
      <w:r w:rsidRPr="000E423D">
        <w:t xml:space="preserve">obywatel polski jest obowiązany zameldować się w miejscu pobytu stałego lub czasowego najpóźniej </w:t>
      </w:r>
      <w:r w:rsidR="00AC10CF">
        <w:br/>
      </w:r>
      <w:r w:rsidRPr="000E423D">
        <w:t>w 30 dniu, licząc od dnia przybycia do tego miejsca</w:t>
      </w:r>
      <w:r w:rsidR="00AC10CF">
        <w:t>,</w:t>
      </w:r>
    </w:p>
    <w:p w14:paraId="5F543461" w14:textId="77777777" w:rsidR="009615A4" w:rsidRPr="000E423D" w:rsidRDefault="00381027">
      <w:pPr>
        <w:pStyle w:val="AZakapitzlist"/>
        <w:numPr>
          <w:ilvl w:val="0"/>
          <w:numId w:val="8"/>
        </w:numPr>
        <w:rPr>
          <w:i/>
        </w:rPr>
      </w:pPr>
      <w:r w:rsidRPr="000E423D">
        <w:t>obywatel polski dokonuje zameldowania na pobyt stały lub czasowy</w:t>
      </w:r>
      <w:r w:rsidR="009615A4" w:rsidRPr="000E423D">
        <w:t xml:space="preserve"> na piśmie utrwalonym w postaci:</w:t>
      </w:r>
    </w:p>
    <w:p w14:paraId="05CAF0CA" w14:textId="6C928E33" w:rsidR="00F965E0" w:rsidRPr="000E423D" w:rsidRDefault="009615A4" w:rsidP="00DF556C">
      <w:pPr>
        <w:pStyle w:val="AZakapitzlist"/>
        <w:numPr>
          <w:ilvl w:val="0"/>
          <w:numId w:val="12"/>
        </w:numPr>
      </w:pPr>
      <w:r w:rsidRPr="000E423D">
        <w:t>papierowej</w:t>
      </w:r>
      <w:r w:rsidR="00381027" w:rsidRPr="000E423D">
        <w:t xml:space="preserve"> w organie gminy właściwym ze względu na położenie nieruchomości, w której zamieszkuje, przedstawiając do wglądu dowód osobisty lub paszport</w:t>
      </w:r>
      <w:r w:rsidR="00EE5BB7" w:rsidRPr="000E423D">
        <w:t>,</w:t>
      </w:r>
    </w:p>
    <w:p w14:paraId="1FDAC1F1" w14:textId="1720B778" w:rsidR="009615A4" w:rsidRPr="000E423D" w:rsidRDefault="009615A4" w:rsidP="00DF556C">
      <w:pPr>
        <w:pStyle w:val="AZakapitzlist"/>
        <w:numPr>
          <w:ilvl w:val="0"/>
          <w:numId w:val="12"/>
        </w:numPr>
      </w:pPr>
      <w:r w:rsidRPr="000E423D">
        <w:t>elektronicznej - na formularzu opatrzonym kwalifikowanym podpisem elektronicznym, podpisem zaufanym albo podpisem osobistym</w:t>
      </w:r>
      <w:r w:rsidR="00D24880" w:rsidRPr="000E423D">
        <w:t xml:space="preserve"> umożliwiającym wprowadzenie danych </w:t>
      </w:r>
      <w:r w:rsidR="000414C2">
        <w:br/>
      </w:r>
      <w:r w:rsidR="00D24880" w:rsidRPr="000E423D">
        <w:t xml:space="preserve">do rejestru PESEL przez organ gminy właściwy ze względu na położenie nieruchomości, </w:t>
      </w:r>
      <w:r w:rsidR="000414C2">
        <w:br/>
      </w:r>
      <w:r w:rsidR="00D24880" w:rsidRPr="000E423D">
        <w:t>w której osoba zamieszkuje, pod warunkiem otrzymania urzędowego poświadczenia odbioru</w:t>
      </w:r>
      <w:r w:rsidR="00EE5BB7" w:rsidRPr="000E423D">
        <w:t>,</w:t>
      </w:r>
    </w:p>
    <w:p w14:paraId="688872B1" w14:textId="5E8368FB" w:rsidR="00EE5BB7" w:rsidRPr="000E423D" w:rsidRDefault="00EE5BB7">
      <w:pPr>
        <w:pStyle w:val="AZakapitzlist"/>
        <w:numPr>
          <w:ilvl w:val="0"/>
          <w:numId w:val="8"/>
        </w:numPr>
        <w:rPr>
          <w:i/>
        </w:rPr>
      </w:pPr>
      <w:r w:rsidRPr="000E423D">
        <w:t xml:space="preserve">papierowy formularz zgłoszenia pobytu stałego lub czasowego musi zawierać potwierdzenie pobytu </w:t>
      </w:r>
      <w:r w:rsidRPr="000E423D">
        <w:br/>
        <w:t>w lokalu osoby meldującej się, którego dokonuje właściciel lub inny podmiot dysponujący tytułem prawnym do lokalu w formie czytelnego podpisu wraz z datą jego złożenia</w:t>
      </w:r>
      <w:r w:rsidR="000414C2">
        <w:t>,</w:t>
      </w:r>
    </w:p>
    <w:p w14:paraId="55A4E1D1" w14:textId="725F5A4B" w:rsidR="00EE5BB7" w:rsidRPr="000E423D" w:rsidRDefault="00EE5BB7">
      <w:pPr>
        <w:pStyle w:val="AZakapitzlist"/>
        <w:numPr>
          <w:ilvl w:val="0"/>
          <w:numId w:val="8"/>
        </w:numPr>
        <w:rPr>
          <w:i/>
        </w:rPr>
      </w:pPr>
      <w:r w:rsidRPr="000E423D">
        <w:t xml:space="preserve">dokumentem potwierdzającym tytuł prawny do lokalu może być w szczególności umowa cywilnoprawna, odpis z księgi wieczystej albo wyciąg z działów I </w:t>
      </w:r>
      <w:proofErr w:type="spellStart"/>
      <w:r w:rsidRPr="000E423D">
        <w:t>i</w:t>
      </w:r>
      <w:proofErr w:type="spellEnd"/>
      <w:r w:rsidRPr="000E423D">
        <w:t xml:space="preserve"> II księgi wieczystej, decyzja administracyjna lub orzeczenie sądu</w:t>
      </w:r>
      <w:r w:rsidR="000414C2">
        <w:t>,</w:t>
      </w:r>
    </w:p>
    <w:p w14:paraId="7E0E9AEA" w14:textId="4F17EBC7" w:rsidR="00EE5BB7" w:rsidRPr="000E423D" w:rsidRDefault="00EE5BB7">
      <w:pPr>
        <w:pStyle w:val="AZakapitzlist"/>
        <w:numPr>
          <w:ilvl w:val="0"/>
          <w:numId w:val="8"/>
        </w:numPr>
        <w:rPr>
          <w:i/>
        </w:rPr>
      </w:pPr>
      <w:r w:rsidRPr="000E423D">
        <w:t xml:space="preserve">obywatel polski dokonujący zameldowania na pobyt stały lub czasowy w formie dokumentu elektronicznego, dołącza do formularza dokument elektroniczny potwierdzający jego tytuł prawny </w:t>
      </w:r>
      <w:r w:rsidRPr="000E423D">
        <w:br/>
        <w:t>do lokalu, a w razie niemożności jego uzyskania - odwzorowanie cyfrowe tego dokumentu, a obywatel nieposiadający tytułu prawnego do lokalu dołącza do formularza dokument elektroniczny zawierający oświadczenie właściciela lub innego podmiotu dysponującego tytułem prawnym do lokalu potwierdzające pobyt w lokalu oraz dokument potwierdzający tytuł prawny do lokalu tego właściciela lub podmiotu, a w razie niemożności ich uzyskania - odwzorowanie cyfrowe tych dokumentów</w:t>
      </w:r>
      <w:r w:rsidR="000414C2">
        <w:t>,</w:t>
      </w:r>
    </w:p>
    <w:p w14:paraId="4C0EBB59" w14:textId="0F713AB2" w:rsidR="00F965E0" w:rsidRPr="000E423D" w:rsidRDefault="00381027">
      <w:pPr>
        <w:pStyle w:val="AZakapitzlist"/>
        <w:numPr>
          <w:ilvl w:val="0"/>
          <w:numId w:val="8"/>
        </w:numPr>
        <w:rPr>
          <w:i/>
        </w:rPr>
      </w:pPr>
      <w:r w:rsidRPr="000E423D">
        <w:t>zgłoszeni</w:t>
      </w:r>
      <w:r w:rsidR="001746EB" w:rsidRPr="000E423D">
        <w:t xml:space="preserve">a </w:t>
      </w:r>
      <w:r w:rsidRPr="000E423D">
        <w:t>pobytu stałego lub czasowego możn</w:t>
      </w:r>
      <w:r w:rsidR="001746EB" w:rsidRPr="000E423D">
        <w:t xml:space="preserve">e </w:t>
      </w:r>
      <w:r w:rsidRPr="000E423D">
        <w:t>do</w:t>
      </w:r>
      <w:r w:rsidR="001746EB" w:rsidRPr="000E423D">
        <w:t>konać pełnomocnik l</w:t>
      </w:r>
      <w:r w:rsidRPr="000E423D">
        <w:t>egitymując</w:t>
      </w:r>
      <w:r w:rsidR="001746EB" w:rsidRPr="000E423D">
        <w:t>y</w:t>
      </w:r>
      <w:r w:rsidRPr="000E423D">
        <w:t xml:space="preserve"> się pełnomocnictwem udzielonym na piśmie, w formie dokumentu elektronicznego lub zgłoszonym </w:t>
      </w:r>
      <w:r w:rsidR="003E27E1" w:rsidRPr="000E423D">
        <w:br/>
      </w:r>
      <w:r w:rsidRPr="000E423D">
        <w:t xml:space="preserve">do protokołu, po potwierdzeniu tożsamości za pomocą dokumentu tożsamości albo </w:t>
      </w:r>
      <w:r w:rsidR="000414C2">
        <w:br/>
      </w:r>
      <w:r w:rsidRPr="000E423D">
        <w:t>po</w:t>
      </w:r>
      <w:r w:rsidR="000414C2">
        <w:t xml:space="preserve"> </w:t>
      </w:r>
      <w:r w:rsidRPr="000E423D">
        <w:t xml:space="preserve">uwierzytelnieniu pełnomocnika na zasadach określonych w ustawie z dnia 17 lutego 2005 r. </w:t>
      </w:r>
      <w:r w:rsidR="003E27E1" w:rsidRPr="000E423D">
        <w:br/>
      </w:r>
      <w:r w:rsidRPr="000E423D">
        <w:t>o informatyzacji działalności podmiotów realizujących zadania publiczne</w:t>
      </w:r>
      <w:r w:rsidR="00EE5BB7" w:rsidRPr="000E423D">
        <w:t>,</w:t>
      </w:r>
    </w:p>
    <w:p w14:paraId="12BADD59" w14:textId="77777777" w:rsidR="00EE5BB7" w:rsidRPr="000E423D" w:rsidRDefault="00EE5BB7">
      <w:pPr>
        <w:pStyle w:val="AZakapitzlist"/>
        <w:numPr>
          <w:ilvl w:val="0"/>
          <w:numId w:val="8"/>
        </w:numPr>
        <w:rPr>
          <w:rFonts w:eastAsia="Times New Roman"/>
        </w:rPr>
      </w:pPr>
      <w:r w:rsidRPr="000E423D">
        <w:t>za osobę nieposiadającą pełnej zdolności do czynności prawnych (dzieci do 13 lat, osoby całkowicie ubezwłasnowolnione) lub posiadającą ograniczoną zdolność do czynności prawnych (osoby częściowo ubezwłasnowolnione, dzieci w wieku od 13 do 18 lat) zameldowana dokonuje jej przedstawiciel ustawowy, opiekun prawny lub inna osoba sprawująca nad nią faktyczną opiekę w miejscu wspólnego pobytu,</w:t>
      </w:r>
    </w:p>
    <w:p w14:paraId="232DC02B" w14:textId="3F31B1D0" w:rsidR="00F965E0" w:rsidRPr="000E423D" w:rsidRDefault="00381027">
      <w:pPr>
        <w:pStyle w:val="AZakapitzlist"/>
        <w:numPr>
          <w:ilvl w:val="0"/>
          <w:numId w:val="8"/>
        </w:numPr>
        <w:rPr>
          <w:rStyle w:val="Hipercze"/>
        </w:rPr>
      </w:pPr>
      <w:r w:rsidRPr="000E423D">
        <w:t>opis usługi elektronicznej  zgłoszenia zameldowania na pobyt stały lub czasowy dostępny jest</w:t>
      </w:r>
      <w:r w:rsidR="00EE5BB7" w:rsidRPr="000E423D">
        <w:t xml:space="preserve"> </w:t>
      </w:r>
      <w:r w:rsidR="000414C2">
        <w:br/>
      </w:r>
      <w:r w:rsidR="00EE5BB7" w:rsidRPr="000E423D">
        <w:t xml:space="preserve">pod </w:t>
      </w:r>
      <w:r w:rsidR="00EE5BB7" w:rsidRPr="002B459E">
        <w:rPr>
          <w:color w:val="000000" w:themeColor="text1"/>
        </w:rPr>
        <w:t>adresem:</w:t>
      </w:r>
      <w:r w:rsidR="00EE5BB7" w:rsidRPr="00936D10">
        <w:rPr>
          <w:b/>
          <w:bCs/>
        </w:rPr>
        <w:t xml:space="preserve"> </w:t>
      </w:r>
      <w:hyperlink r:id="rId11" w:history="1">
        <w:r w:rsidR="00EE5BB7" w:rsidRPr="0016675E">
          <w:rPr>
            <w:rStyle w:val="Hipercze"/>
          </w:rPr>
          <w:t>https://www.gov.pl/web/gov/zamelduj-sie-na-pobyt-staly-lub-czasowy-dluzszy-niz-3-miesiace</w:t>
        </w:r>
      </w:hyperlink>
      <w:r w:rsidR="00936D10">
        <w:rPr>
          <w:rStyle w:val="Hipercze"/>
          <w:b w:val="0"/>
          <w:bCs/>
          <w:color w:val="000000" w:themeColor="text1"/>
        </w:rPr>
        <w:t>.</w:t>
      </w:r>
    </w:p>
    <w:sectPr w:rsidR="00F965E0" w:rsidRPr="000E423D" w:rsidSect="00D45377">
      <w:pgSz w:w="11906" w:h="16838"/>
      <w:pgMar w:top="709" w:right="707" w:bottom="568" w:left="709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91B35" w14:textId="77777777" w:rsidR="00BB7B8C" w:rsidRDefault="00BB7B8C" w:rsidP="00D25E34">
      <w:pPr>
        <w:spacing w:after="0" w:line="240" w:lineRule="auto"/>
      </w:pPr>
      <w:r>
        <w:separator/>
      </w:r>
    </w:p>
  </w:endnote>
  <w:endnote w:type="continuationSeparator" w:id="0">
    <w:p w14:paraId="6E5531FA" w14:textId="77777777" w:rsidR="00BB7B8C" w:rsidRDefault="00BB7B8C" w:rsidP="00D2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EF9F4" w14:textId="77777777" w:rsidR="00BB7B8C" w:rsidRDefault="00BB7B8C" w:rsidP="00D25E34">
      <w:pPr>
        <w:spacing w:after="0" w:line="240" w:lineRule="auto"/>
      </w:pPr>
      <w:r>
        <w:separator/>
      </w:r>
    </w:p>
  </w:footnote>
  <w:footnote w:type="continuationSeparator" w:id="0">
    <w:p w14:paraId="18012EBE" w14:textId="77777777" w:rsidR="00BB7B8C" w:rsidRDefault="00BB7B8C" w:rsidP="00D25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872"/>
    <w:multiLevelType w:val="multilevel"/>
    <w:tmpl w:val="246C9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5775B92"/>
    <w:multiLevelType w:val="hybridMultilevel"/>
    <w:tmpl w:val="A2D8D878"/>
    <w:lvl w:ilvl="0" w:tplc="7E54DE9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F06D4"/>
    <w:multiLevelType w:val="hybridMultilevel"/>
    <w:tmpl w:val="0B26286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D641A5"/>
    <w:multiLevelType w:val="multilevel"/>
    <w:tmpl w:val="246C9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DC2492"/>
    <w:multiLevelType w:val="multilevel"/>
    <w:tmpl w:val="39C4A652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96D67C9"/>
    <w:multiLevelType w:val="hybridMultilevel"/>
    <w:tmpl w:val="D9D0A0BE"/>
    <w:lvl w:ilvl="0" w:tplc="7E54DE9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F3023"/>
    <w:multiLevelType w:val="hybridMultilevel"/>
    <w:tmpl w:val="3F54E342"/>
    <w:lvl w:ilvl="0" w:tplc="DDBE6FBC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C7757B"/>
    <w:multiLevelType w:val="hybridMultilevel"/>
    <w:tmpl w:val="C73E2D18"/>
    <w:lvl w:ilvl="0" w:tplc="41EE9158">
      <w:start w:val="1"/>
      <w:numFmt w:val="decimal"/>
      <w:pStyle w:val="Azakapitznumerami"/>
      <w:lvlText w:val="%1."/>
      <w:lvlJc w:val="left"/>
      <w:pPr>
        <w:ind w:left="360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344A19"/>
    <w:multiLevelType w:val="multilevel"/>
    <w:tmpl w:val="5810E350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69F53871"/>
    <w:multiLevelType w:val="hybridMultilevel"/>
    <w:tmpl w:val="79949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C4101"/>
    <w:multiLevelType w:val="multilevel"/>
    <w:tmpl w:val="BF56C78E"/>
    <w:lvl w:ilvl="0">
      <w:start w:val="1"/>
      <w:numFmt w:val="decimal"/>
      <w:pStyle w:val="AZakapitzli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000000" w:themeColor="text1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79C53C9E"/>
    <w:multiLevelType w:val="hybridMultilevel"/>
    <w:tmpl w:val="7A46314E"/>
    <w:lvl w:ilvl="0" w:tplc="7E54DE9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060184">
    <w:abstractNumId w:val="10"/>
  </w:num>
  <w:num w:numId="2" w16cid:durableId="299112149">
    <w:abstractNumId w:val="7"/>
  </w:num>
  <w:num w:numId="3" w16cid:durableId="77947092">
    <w:abstractNumId w:val="9"/>
  </w:num>
  <w:num w:numId="4" w16cid:durableId="1654606069">
    <w:abstractNumId w:val="5"/>
  </w:num>
  <w:num w:numId="5" w16cid:durableId="882592088">
    <w:abstractNumId w:val="1"/>
  </w:num>
  <w:num w:numId="6" w16cid:durableId="1481844737">
    <w:abstractNumId w:val="3"/>
  </w:num>
  <w:num w:numId="7" w16cid:durableId="1866602526">
    <w:abstractNumId w:val="0"/>
  </w:num>
  <w:num w:numId="8" w16cid:durableId="1869175164">
    <w:abstractNumId w:val="6"/>
  </w:num>
  <w:num w:numId="9" w16cid:durableId="1486816382">
    <w:abstractNumId w:val="2"/>
  </w:num>
  <w:num w:numId="10" w16cid:durableId="876351769">
    <w:abstractNumId w:val="4"/>
  </w:num>
  <w:num w:numId="11" w16cid:durableId="1974286370">
    <w:abstractNumId w:val="8"/>
  </w:num>
  <w:num w:numId="12" w16cid:durableId="182762816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E0"/>
    <w:rsid w:val="00010E87"/>
    <w:rsid w:val="00021802"/>
    <w:rsid w:val="000414C2"/>
    <w:rsid w:val="00042933"/>
    <w:rsid w:val="000C183B"/>
    <w:rsid w:val="000E186A"/>
    <w:rsid w:val="000E423D"/>
    <w:rsid w:val="000E437F"/>
    <w:rsid w:val="000E7E3F"/>
    <w:rsid w:val="00113A89"/>
    <w:rsid w:val="00131350"/>
    <w:rsid w:val="00142B4D"/>
    <w:rsid w:val="00145D10"/>
    <w:rsid w:val="00157F4C"/>
    <w:rsid w:val="00165C95"/>
    <w:rsid w:val="0016675E"/>
    <w:rsid w:val="00171008"/>
    <w:rsid w:val="001746EB"/>
    <w:rsid w:val="001914B6"/>
    <w:rsid w:val="001C3996"/>
    <w:rsid w:val="00204C37"/>
    <w:rsid w:val="00296DBA"/>
    <w:rsid w:val="002B459E"/>
    <w:rsid w:val="002B4E93"/>
    <w:rsid w:val="002B51E5"/>
    <w:rsid w:val="002C4B32"/>
    <w:rsid w:val="002F5DEE"/>
    <w:rsid w:val="00304B71"/>
    <w:rsid w:val="00310A9F"/>
    <w:rsid w:val="0031203F"/>
    <w:rsid w:val="00325CBB"/>
    <w:rsid w:val="00333654"/>
    <w:rsid w:val="00371D79"/>
    <w:rsid w:val="003742B2"/>
    <w:rsid w:val="00381027"/>
    <w:rsid w:val="0038317E"/>
    <w:rsid w:val="00396B66"/>
    <w:rsid w:val="003A6151"/>
    <w:rsid w:val="003C1F8B"/>
    <w:rsid w:val="003E27E1"/>
    <w:rsid w:val="00432FC8"/>
    <w:rsid w:val="004445B9"/>
    <w:rsid w:val="00447CBF"/>
    <w:rsid w:val="004858C0"/>
    <w:rsid w:val="00485D42"/>
    <w:rsid w:val="004C0634"/>
    <w:rsid w:val="004C1049"/>
    <w:rsid w:val="004D4CE5"/>
    <w:rsid w:val="004E43C6"/>
    <w:rsid w:val="005453A1"/>
    <w:rsid w:val="00550CC3"/>
    <w:rsid w:val="00560A8B"/>
    <w:rsid w:val="00585998"/>
    <w:rsid w:val="00623A33"/>
    <w:rsid w:val="00663B64"/>
    <w:rsid w:val="00677C10"/>
    <w:rsid w:val="006824F2"/>
    <w:rsid w:val="006A2952"/>
    <w:rsid w:val="006A2DF1"/>
    <w:rsid w:val="006C53D1"/>
    <w:rsid w:val="006D0580"/>
    <w:rsid w:val="006E3A87"/>
    <w:rsid w:val="006F0B6F"/>
    <w:rsid w:val="00770A03"/>
    <w:rsid w:val="007804CB"/>
    <w:rsid w:val="00786CEB"/>
    <w:rsid w:val="007C046D"/>
    <w:rsid w:val="00826899"/>
    <w:rsid w:val="0084624D"/>
    <w:rsid w:val="008643F1"/>
    <w:rsid w:val="00867BC9"/>
    <w:rsid w:val="00895B2B"/>
    <w:rsid w:val="008E0E96"/>
    <w:rsid w:val="00903ABB"/>
    <w:rsid w:val="009139C9"/>
    <w:rsid w:val="00936D10"/>
    <w:rsid w:val="00946FC8"/>
    <w:rsid w:val="009517BC"/>
    <w:rsid w:val="009615A4"/>
    <w:rsid w:val="009C5029"/>
    <w:rsid w:val="009D6FA9"/>
    <w:rsid w:val="00A1170B"/>
    <w:rsid w:val="00A203EA"/>
    <w:rsid w:val="00A50B66"/>
    <w:rsid w:val="00AC10CF"/>
    <w:rsid w:val="00AD463C"/>
    <w:rsid w:val="00AE6D69"/>
    <w:rsid w:val="00B40CE6"/>
    <w:rsid w:val="00B525D9"/>
    <w:rsid w:val="00B80409"/>
    <w:rsid w:val="00B923B1"/>
    <w:rsid w:val="00BB137B"/>
    <w:rsid w:val="00BB7B8C"/>
    <w:rsid w:val="00BF0F24"/>
    <w:rsid w:val="00BF1EBF"/>
    <w:rsid w:val="00C4596B"/>
    <w:rsid w:val="00C6082B"/>
    <w:rsid w:val="00C6446B"/>
    <w:rsid w:val="00C72333"/>
    <w:rsid w:val="00C828CE"/>
    <w:rsid w:val="00D015CF"/>
    <w:rsid w:val="00D24880"/>
    <w:rsid w:val="00D25E34"/>
    <w:rsid w:val="00D35FB4"/>
    <w:rsid w:val="00D4416C"/>
    <w:rsid w:val="00D45377"/>
    <w:rsid w:val="00D610D8"/>
    <w:rsid w:val="00D85732"/>
    <w:rsid w:val="00DA2B73"/>
    <w:rsid w:val="00DB5045"/>
    <w:rsid w:val="00DF556C"/>
    <w:rsid w:val="00E26CD4"/>
    <w:rsid w:val="00E91AB4"/>
    <w:rsid w:val="00EE5BB7"/>
    <w:rsid w:val="00F00BA9"/>
    <w:rsid w:val="00F26770"/>
    <w:rsid w:val="00F57FB4"/>
    <w:rsid w:val="00F6106C"/>
    <w:rsid w:val="00F658FC"/>
    <w:rsid w:val="00F734D4"/>
    <w:rsid w:val="00F965E0"/>
    <w:rsid w:val="00FB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8CDB"/>
  <w15:docId w15:val="{D6B36B3D-EA03-4097-B2E0-160DB86F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FC8"/>
    <w:pPr>
      <w:spacing w:after="200" w:line="276" w:lineRule="auto"/>
    </w:pPr>
    <w:rPr>
      <w:sz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locked/>
    <w:rsid w:val="00946FC8"/>
    <w:pPr>
      <w:keepNext/>
      <w:keepLines/>
      <w:spacing w:after="0"/>
      <w:jc w:val="center"/>
      <w:outlineLvl w:val="0"/>
    </w:pPr>
    <w:rPr>
      <w:rFonts w:asciiTheme="minorHAnsi" w:eastAsiaTheme="majorEastAsia" w:hAnsiTheme="minorHAnsi" w:cstheme="majorBidi"/>
      <w:b/>
      <w:color w:val="000000" w:themeColor="text1"/>
      <w:sz w:val="26"/>
      <w:szCs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locked/>
    <w:rsid w:val="0084624D"/>
    <w:pPr>
      <w:keepNext/>
      <w:keepLines/>
      <w:spacing w:before="12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9D6F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Wyrnienie">
    <w:name w:val="Wyróżnienie"/>
    <w:uiPriority w:val="99"/>
    <w:qFormat/>
    <w:rPr>
      <w:i/>
      <w:iCs/>
    </w:rPr>
  </w:style>
  <w:style w:type="character" w:customStyle="1" w:styleId="czeinternetowe">
    <w:name w:val="Łącze internetowe"/>
    <w:uiPriority w:val="99"/>
    <w:rPr>
      <w:color w:val="000080"/>
      <w:u w:val="single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paragraph" w:styleId="Nagwek">
    <w:name w:val="header"/>
    <w:basedOn w:val="Normalny"/>
    <w:next w:val="Tekstpodstawowy"/>
    <w:autoRedefine/>
    <w:qFormat/>
    <w:rsid w:val="00010E87"/>
    <w:pPr>
      <w:keepNext/>
      <w:spacing w:before="120" w:after="0"/>
    </w:pPr>
    <w:rPr>
      <w:rFonts w:asciiTheme="minorHAnsi" w:eastAsia="Microsoft YaHei" w:hAnsiTheme="minorHAnsi" w:cs="Arial"/>
      <w:b/>
      <w:sz w:val="24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qFormat/>
    <w:rsid w:val="00C72AA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7325BE"/>
    <w:pPr>
      <w:ind w:left="720"/>
      <w:contextualSpacing/>
    </w:pPr>
  </w:style>
  <w:style w:type="paragraph" w:customStyle="1" w:styleId="Standard">
    <w:name w:val="Standard"/>
    <w:uiPriority w:val="99"/>
    <w:qFormat/>
    <w:rsid w:val="0066673A"/>
    <w:pPr>
      <w:widowControl w:val="0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numbering" w:customStyle="1" w:styleId="Numeracja123">
    <w:name w:val="Numeracja 123"/>
    <w:qFormat/>
  </w:style>
  <w:style w:type="character" w:styleId="Hipercze">
    <w:name w:val="Hyperlink"/>
    <w:basedOn w:val="Domylnaczcionkaakapitu"/>
    <w:uiPriority w:val="99"/>
    <w:unhideWhenUsed/>
    <w:qFormat/>
    <w:rsid w:val="00AC10CF"/>
    <w:rPr>
      <w:rFonts w:asciiTheme="minorHAnsi" w:hAnsiTheme="minorHAnsi"/>
      <w:b/>
      <w:color w:val="0000FF" w:themeColor="hyperlink"/>
      <w:sz w:val="24"/>
      <w:u w:val="single"/>
    </w:rPr>
  </w:style>
  <w:style w:type="character" w:customStyle="1" w:styleId="Nagwek1Znak">
    <w:name w:val="Nagłówek 1 Znak"/>
    <w:basedOn w:val="Domylnaczcionkaakapitu"/>
    <w:link w:val="Nagwek1"/>
    <w:rsid w:val="00946FC8"/>
    <w:rPr>
      <w:rFonts w:asciiTheme="minorHAnsi" w:eastAsiaTheme="majorEastAsia" w:hAnsiTheme="minorHAnsi" w:cstheme="majorBidi"/>
      <w:b/>
      <w:color w:val="000000" w:themeColor="text1"/>
      <w:sz w:val="26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84624D"/>
    <w:rPr>
      <w:rFonts w:asciiTheme="minorHAnsi" w:eastAsiaTheme="majorEastAsia" w:hAnsiTheme="minorHAnsi" w:cstheme="majorBidi"/>
      <w:b/>
      <w:color w:val="000000" w:themeColor="text1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43C6"/>
    <w:rPr>
      <w:sz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9D6F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Tabela-Siatka">
    <w:name w:val="Table Grid"/>
    <w:basedOn w:val="Standardowy"/>
    <w:locked/>
    <w:rsid w:val="00A1170B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Zakapitzlist">
    <w:name w:val="AZ akapit z listą"/>
    <w:basedOn w:val="Akapitzlist"/>
    <w:qFormat/>
    <w:rsid w:val="00A1170B"/>
    <w:pPr>
      <w:numPr>
        <w:numId w:val="1"/>
      </w:numPr>
      <w:spacing w:after="120"/>
    </w:pPr>
    <w:rPr>
      <w:rFonts w:asciiTheme="minorHAnsi" w:hAnsiTheme="minorHAnsi" w:cstheme="minorHAnsi"/>
      <w:sz w:val="24"/>
      <w:szCs w:val="24"/>
      <w:lang w:eastAsia="pl-PL"/>
    </w:rPr>
  </w:style>
  <w:style w:type="paragraph" w:customStyle="1" w:styleId="Azakapitbezlisty">
    <w:name w:val="Az akapit bez listy"/>
    <w:basedOn w:val="Normalny"/>
    <w:qFormat/>
    <w:rsid w:val="00A1170B"/>
    <w:pPr>
      <w:suppressAutoHyphens w:val="0"/>
      <w:spacing w:after="120"/>
    </w:pPr>
    <w:rPr>
      <w:rFonts w:asciiTheme="minorHAnsi" w:hAnsiTheme="minorHAnsi" w:cstheme="minorHAnsi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5D1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5E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5E34"/>
    <w:rPr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5E34"/>
    <w:rPr>
      <w:vertAlign w:val="superscript"/>
    </w:rPr>
  </w:style>
  <w:style w:type="paragraph" w:customStyle="1" w:styleId="Azakapitznumerami">
    <w:name w:val="Az akapit z numerami"/>
    <w:basedOn w:val="AZakapitzlist"/>
    <w:qFormat/>
    <w:rsid w:val="00946FC8"/>
    <w:pPr>
      <w:numPr>
        <w:numId w:val="2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1667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lkowice.eu/e,pobierz,get.html?id=97943&amp;file=8.+zgloszenie++pobytu+stalego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gov/zamelduj-sie-na-pobyt-staly-lub-czasowy-dluzszy-niz-3-miesia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p.polkowice.eu/e,pobierz,get.html?id=98827&amp;file=SO-5+pe%25u0142nomocnictwo+w+sprawach+ewidencji+ludno%25u015Bci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polkowice.eu/e,pobierz,get.html?id=97944&amp;file=9.+zgloszenie+pobytu+czasoweg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3C078-D9DC-43DE-A821-B8FA5D1B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878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III-17-96</dc:creator>
  <dc:description/>
  <cp:lastModifiedBy>Agnieszka Ziółkowska-Szczupak</cp:lastModifiedBy>
  <cp:revision>46</cp:revision>
  <dcterms:created xsi:type="dcterms:W3CDTF">2022-11-11T19:01:00Z</dcterms:created>
  <dcterms:modified xsi:type="dcterms:W3CDTF">2023-02-23T13:14:00Z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